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87D" w:rsidP="0063487D" w:rsidRDefault="0063487D" w14:paraId="169D421D" w14:textId="77777777">
      <w:pPr>
        <w:jc w:val="center"/>
        <w:rPr>
          <w:rFonts w:ascii="Arial" w:hAnsi="Arial" w:eastAsia="Arial" w:cs="Arial"/>
          <w:color w:val="192B56"/>
          <w:sz w:val="32"/>
          <w:szCs w:val="32"/>
          <w:lang w:val="fr-CA"/>
        </w:rPr>
      </w:pPr>
      <w:r>
        <w:rPr>
          <w:rFonts w:ascii="Arial" w:hAnsi="Arial" w:eastAsia="Arial" w:cs="Arial"/>
          <w:b/>
          <w:bCs/>
          <w:color w:val="192B56"/>
          <w:sz w:val="32"/>
          <w:szCs w:val="32"/>
          <w:lang w:val="fr-CA"/>
        </w:rPr>
        <w:t>Grand Forum du Québec 2024</w:t>
      </w:r>
    </w:p>
    <w:p w:rsidR="0063487D" w:rsidP="0063487D" w:rsidRDefault="0063487D" w14:paraId="29FE0257" w14:textId="77777777">
      <w:pPr>
        <w:jc w:val="center"/>
        <w:rPr>
          <w:rFonts w:ascii="Arial" w:hAnsi="Arial" w:eastAsia="Arial" w:cs="Arial"/>
          <w:color w:val="D13438"/>
          <w:sz w:val="28"/>
          <w:szCs w:val="28"/>
          <w:lang w:val="fr-CA"/>
        </w:rPr>
      </w:pPr>
      <w:r>
        <w:rPr>
          <w:rFonts w:ascii="Arial" w:hAnsi="Arial" w:eastAsia="Arial" w:cs="Arial"/>
          <w:b/>
          <w:bCs/>
          <w:color w:val="192B56"/>
          <w:sz w:val="28"/>
          <w:szCs w:val="28"/>
          <w:lang w:val="fr-CA"/>
        </w:rPr>
        <w:t>Courriel promotionnel</w:t>
      </w:r>
    </w:p>
    <w:p w:rsidR="0063487D" w:rsidP="0063487D" w:rsidRDefault="0063487D" w14:paraId="10AC991A" w14:textId="77777777">
      <w:pPr>
        <w:jc w:val="center"/>
        <w:rPr>
          <w:rFonts w:ascii="Arial" w:hAnsi="Arial" w:eastAsia="Arial" w:cs="Arial"/>
          <w:b/>
          <w:bCs/>
          <w:color w:val="002060"/>
          <w:sz w:val="28"/>
          <w:szCs w:val="28"/>
          <w:lang w:val="fr-CA"/>
        </w:rPr>
      </w:pPr>
      <w:r>
        <w:rPr>
          <w:rFonts w:ascii="Arial" w:hAnsi="Arial" w:eastAsia="Arial" w:cs="Arial"/>
          <w:b/>
          <w:bCs/>
          <w:color w:val="002060"/>
          <w:sz w:val="28"/>
          <w:szCs w:val="28"/>
          <w:lang w:val="fr-CA"/>
        </w:rPr>
        <w:t>Admission générale</w:t>
      </w:r>
    </w:p>
    <w:p w:rsidR="0063487D" w:rsidP="0063487D" w:rsidRDefault="0063487D" w14:paraId="487A3796" w14:textId="77777777">
      <w:pPr>
        <w:rPr>
          <w:rFonts w:ascii="Arial" w:hAnsi="Arial" w:eastAsia="Arial" w:cs="Arial"/>
          <w:color w:val="C00000"/>
          <w:sz w:val="24"/>
          <w:szCs w:val="24"/>
          <w:lang w:val="fr-CA"/>
        </w:rPr>
      </w:pPr>
      <w:r>
        <w:rPr>
          <w:rFonts w:ascii="Arial" w:hAnsi="Arial" w:eastAsia="Arial" w:cs="Arial"/>
          <w:b/>
          <w:bCs/>
          <w:color w:val="C00000"/>
          <w:sz w:val="24"/>
          <w:szCs w:val="24"/>
          <w:lang w:val="fr-CA"/>
        </w:rPr>
        <w:t xml:space="preserve">Modèle 1 : format de diffusion aux entreprises </w:t>
      </w:r>
    </w:p>
    <w:p w:rsidR="0063487D" w:rsidP="0063487D" w:rsidRDefault="0063487D" w14:paraId="13B357BA" w14:textId="77777777">
      <w:pPr>
        <w:rPr>
          <w:rFonts w:ascii="Arial" w:hAnsi="Arial" w:eastAsia="Arial" w:cs="Arial"/>
          <w:b/>
          <w:bCs/>
          <w:color w:val="D13438"/>
          <w:lang w:val="fr-CA"/>
        </w:rPr>
      </w:pPr>
      <w:proofErr w:type="spellStart"/>
      <w:r>
        <w:rPr>
          <w:rFonts w:ascii="Arial" w:hAnsi="Arial" w:eastAsia="Arial" w:cs="Arial"/>
          <w:b/>
          <w:bCs/>
          <w:color w:val="000000" w:themeColor="text1"/>
          <w:highlight w:val="yellow"/>
          <w:lang w:val="fr-CA"/>
        </w:rPr>
        <w:t>Subject</w:t>
      </w:r>
      <w:proofErr w:type="spellEnd"/>
      <w:r>
        <w:rPr>
          <w:rFonts w:ascii="Arial" w:hAnsi="Arial" w:eastAsia="Arial" w:cs="Arial"/>
          <w:b/>
          <w:bCs/>
          <w:color w:val="000000" w:themeColor="text1"/>
          <w:highlight w:val="yellow"/>
          <w:lang w:val="fr-CA"/>
        </w:rPr>
        <w:t xml:space="preserve"> line:</w:t>
      </w:r>
      <w:r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 Saisissez votre chance d’assister au Grand Forum du Québec de l’AIA Canada! </w:t>
      </w:r>
    </w:p>
    <w:p w:rsidR="0063487D" w:rsidP="0063487D" w:rsidRDefault="0063487D" w14:paraId="62393311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b/>
          <w:bCs/>
          <w:color w:val="000000" w:themeColor="text1"/>
          <w:highlight w:val="yellow"/>
          <w:lang w:val="fr-CA"/>
        </w:rPr>
        <w:t>Body copy:</w:t>
      </w:r>
      <w:r>
        <w:rPr>
          <w:rFonts w:ascii="Arial" w:hAnsi="Arial" w:eastAsia="Arial" w:cs="Arial"/>
          <w:color w:val="000000" w:themeColor="text1"/>
          <w:lang w:val="fr-CA"/>
        </w:rPr>
        <w:t xml:space="preserve">  </w:t>
      </w:r>
    </w:p>
    <w:p w:rsidR="0063487D" w:rsidP="0063487D" w:rsidRDefault="0063487D" w14:paraId="4768EB5E" w14:textId="1D90EA0C">
      <w:pPr>
        <w:rPr>
          <w:rFonts w:ascii="Arial" w:hAnsi="Arial" w:eastAsia="Arial" w:cs="Arial"/>
          <w:color w:val="000000" w:themeColor="text1"/>
          <w:lang w:val="fr-CA"/>
        </w:rPr>
      </w:pPr>
      <w:r w:rsidRPr="7E6CE23A" w:rsidR="0063487D">
        <w:rPr>
          <w:rFonts w:ascii="Arial" w:hAnsi="Arial" w:eastAsia="Arial" w:cs="Arial"/>
          <w:color w:val="000000" w:themeColor="text1" w:themeTint="FF" w:themeShade="FF"/>
          <w:lang w:val="fr-CA"/>
        </w:rPr>
        <w:t xml:space="preserve">Cet hiver, vous avez l’occasion de participer au Grand Forum du Québec de l’AIA Canada. Rencontrez d’autres experts de l’industrie de l’entretien </w:t>
      </w:r>
      <w:r w:rsidRPr="7E6CE23A" w:rsidR="6D62FB7D">
        <w:rPr>
          <w:rFonts w:ascii="Arial" w:hAnsi="Arial" w:eastAsia="Arial" w:cs="Arial"/>
          <w:color w:val="000000" w:themeColor="text1" w:themeTint="FF" w:themeShade="FF"/>
          <w:lang w:val="fr-CA"/>
        </w:rPr>
        <w:t xml:space="preserve">et de la réparation </w:t>
      </w:r>
      <w:r w:rsidRPr="7E6CE23A" w:rsidR="0063487D">
        <w:rPr>
          <w:rFonts w:ascii="Arial" w:hAnsi="Arial" w:eastAsia="Arial" w:cs="Arial"/>
          <w:color w:val="000000" w:themeColor="text1" w:themeTint="FF" w:themeShade="FF"/>
          <w:lang w:val="fr-CA"/>
        </w:rPr>
        <w:t>automobile pour réseauter et discuter des enjeux et des tendances de l’industrie sous le thème du recrutement et de la rétention des employés.</w:t>
      </w:r>
    </w:p>
    <w:p w:rsidR="0063487D" w:rsidP="0063487D" w:rsidRDefault="0063487D" w14:paraId="1F1A46F9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L’événement aura lieu le 25 janvier 2024 à Trois-Rivières, au Québec, et se déroulera de 9 h 30 à 18 h. La journée comprendra une séance plénière, un lunch, des ateliers, un cocktail et un souper léger.  </w:t>
      </w:r>
    </w:p>
    <w:p w:rsidR="0063487D" w:rsidP="0063487D" w:rsidRDefault="0063487D" w14:paraId="4E217F6B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Pour participer à cet événement, </w:t>
      </w:r>
      <w:proofErr w:type="spellStart"/>
      <w:r>
        <w:rPr>
          <w:rFonts w:ascii="Arial" w:hAnsi="Arial" w:eastAsia="Arial" w:cs="Arial"/>
          <w:color w:val="000000" w:themeColor="text1"/>
          <w:lang w:val="fr-CA"/>
        </w:rPr>
        <w:t>veuillez vous</w:t>
      </w:r>
      <w:proofErr w:type="spellEnd"/>
      <w:r>
        <w:rPr>
          <w:rFonts w:ascii="Arial" w:hAnsi="Arial" w:eastAsia="Arial" w:cs="Arial"/>
          <w:color w:val="000000" w:themeColor="text1"/>
          <w:lang w:val="fr-CA"/>
        </w:rPr>
        <w:t xml:space="preserve"> inscrire avant le 21 janvier 2024. Le tarif d’admission générale est de 279 $ par personne, taxes en sus. </w:t>
      </w:r>
    </w:p>
    <w:p w:rsidR="0063487D" w:rsidP="0063487D" w:rsidRDefault="0063487D" w14:paraId="76221837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>Veuillez noter que cet événement se déroulera uniquement en français.</w:t>
      </w:r>
    </w:p>
    <w:p w:rsidR="0063487D" w:rsidP="0063487D" w:rsidRDefault="0063487D" w14:paraId="1507E8D9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Pour plus d’informations, visitez la </w:t>
      </w:r>
      <w:hyperlink w:history="1" r:id="rId10">
        <w:r>
          <w:rPr>
            <w:rStyle w:val="Hyperlink"/>
            <w:rFonts w:ascii="Arial" w:hAnsi="Arial" w:eastAsia="Arial" w:cs="Arial"/>
            <w:lang w:val="fr-CA"/>
          </w:rPr>
          <w:t>page Web de l’événement</w:t>
        </w:r>
      </w:hyperlink>
      <w:r>
        <w:rPr>
          <w:rFonts w:ascii="Arial" w:hAnsi="Arial" w:eastAsia="Arial" w:cs="Arial"/>
          <w:color w:val="000000" w:themeColor="text1"/>
          <w:lang w:val="fr-CA"/>
        </w:rPr>
        <w:t>.</w:t>
      </w:r>
    </w:p>
    <w:p w:rsidR="0063487D" w:rsidP="0063487D" w:rsidRDefault="0063487D" w14:paraId="6B7C91D7" w14:textId="77777777">
      <w:pPr>
        <w:spacing w:line="240" w:lineRule="auto"/>
        <w:rPr>
          <w:rFonts w:ascii="Arial" w:hAnsi="Arial" w:eastAsia="Arial" w:cs="Arial"/>
          <w:b/>
          <w:bCs/>
          <w:color w:val="C00000"/>
          <w:sz w:val="24"/>
          <w:szCs w:val="24"/>
          <w:lang w:val="fr-CA"/>
        </w:rPr>
      </w:pPr>
      <w:r>
        <w:rPr>
          <w:rFonts w:ascii="Arial" w:hAnsi="Arial" w:eastAsia="Arial" w:cs="Arial"/>
          <w:b/>
          <w:bCs/>
          <w:color w:val="C00000"/>
          <w:sz w:val="24"/>
          <w:szCs w:val="24"/>
          <w:lang w:val="fr-CA"/>
        </w:rPr>
        <w:t>Modèle 2 : format personnel (de personne à personne)</w:t>
      </w:r>
    </w:p>
    <w:p w:rsidR="0063487D" w:rsidP="0063487D" w:rsidRDefault="0063487D" w14:paraId="24F3CA1C" w14:textId="77777777">
      <w:pPr>
        <w:rPr>
          <w:rFonts w:ascii="Arial" w:hAnsi="Arial" w:eastAsia="Arial" w:cs="Arial"/>
          <w:b/>
          <w:bCs/>
          <w:color w:val="D13438"/>
          <w:lang w:val="fr-CA"/>
        </w:rPr>
      </w:pPr>
      <w:proofErr w:type="spellStart"/>
      <w:r>
        <w:rPr>
          <w:rFonts w:ascii="Arial" w:hAnsi="Arial" w:eastAsia="Arial" w:cs="Arial"/>
          <w:b/>
          <w:bCs/>
          <w:color w:val="000000" w:themeColor="text1"/>
          <w:highlight w:val="yellow"/>
          <w:lang w:val="fr-CA"/>
        </w:rPr>
        <w:t>Subject</w:t>
      </w:r>
      <w:proofErr w:type="spellEnd"/>
      <w:r>
        <w:rPr>
          <w:rFonts w:ascii="Arial" w:hAnsi="Arial" w:eastAsia="Arial" w:cs="Arial"/>
          <w:b/>
          <w:bCs/>
          <w:color w:val="000000" w:themeColor="text1"/>
          <w:highlight w:val="yellow"/>
          <w:lang w:val="fr-CA"/>
        </w:rPr>
        <w:t xml:space="preserve"> line:</w:t>
      </w:r>
      <w:r>
        <w:rPr>
          <w:rFonts w:ascii="Arial" w:hAnsi="Arial" w:eastAsia="Arial" w:cs="Arial"/>
          <w:b/>
          <w:bCs/>
          <w:color w:val="000000" w:themeColor="text1"/>
          <w:lang w:val="fr-CA"/>
        </w:rPr>
        <w:t xml:space="preserve"> Je compte participer au Grand Forum du Québec; et vous? </w:t>
      </w:r>
    </w:p>
    <w:p w:rsidR="0063487D" w:rsidP="0063487D" w:rsidRDefault="0063487D" w14:paraId="379D6851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b/>
          <w:bCs/>
          <w:color w:val="000000" w:themeColor="text1"/>
          <w:highlight w:val="yellow"/>
          <w:lang w:val="fr-CA"/>
        </w:rPr>
        <w:t>Body copy:</w:t>
      </w:r>
      <w:r>
        <w:rPr>
          <w:rFonts w:ascii="Arial" w:hAnsi="Arial" w:eastAsia="Arial" w:cs="Arial"/>
          <w:color w:val="000000" w:themeColor="text1"/>
          <w:lang w:val="fr-CA"/>
        </w:rPr>
        <w:t xml:space="preserve"> </w:t>
      </w:r>
    </w:p>
    <w:p w:rsidR="0063487D" w:rsidP="0063487D" w:rsidRDefault="0063487D" w14:paraId="2CB7C498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Bonjour </w:t>
      </w:r>
      <w:r>
        <w:rPr>
          <w:rFonts w:ascii="Arial" w:hAnsi="Arial" w:eastAsia="Arial" w:cs="Arial"/>
          <w:color w:val="E21C47"/>
          <w:lang w:val="fr-CA"/>
        </w:rPr>
        <w:t>[insérer le nom]</w:t>
      </w:r>
      <w:r>
        <w:rPr>
          <w:rFonts w:ascii="Arial" w:hAnsi="Arial" w:eastAsia="Arial" w:cs="Arial"/>
          <w:color w:val="000000" w:themeColor="text1"/>
          <w:lang w:val="fr-CA"/>
        </w:rPr>
        <w:t xml:space="preserve">, </w:t>
      </w:r>
    </w:p>
    <w:p w:rsidR="0063487D" w:rsidP="0063487D" w:rsidRDefault="0063487D" w14:paraId="20FDB48B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>L’année 2024 approche à grands pas. Pour marquer la nouvelle année, rien de mieux que de rencontrer des experts de l’industrie au Grand Forum du Québec de l’AIA Canada.</w:t>
      </w:r>
    </w:p>
    <w:p w:rsidR="0063487D" w:rsidP="0063487D" w:rsidRDefault="0063487D" w14:paraId="4003EA40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Le Grand Forum du Québec aura lieu le 25 janvier 2024, de 9 h 30 à 18 h, au Centre des congrès de l’hôtel Delta by </w:t>
      </w:r>
      <w:proofErr w:type="spellStart"/>
      <w:r>
        <w:rPr>
          <w:rFonts w:ascii="Arial" w:hAnsi="Arial" w:eastAsia="Arial" w:cs="Arial"/>
          <w:color w:val="000000" w:themeColor="text1"/>
          <w:lang w:val="fr-CA"/>
        </w:rPr>
        <w:t>Mariott</w:t>
      </w:r>
      <w:proofErr w:type="spellEnd"/>
      <w:r>
        <w:rPr>
          <w:rFonts w:ascii="Arial" w:hAnsi="Arial" w:eastAsia="Arial" w:cs="Arial"/>
          <w:color w:val="000000" w:themeColor="text1"/>
          <w:lang w:val="fr-CA"/>
        </w:rPr>
        <w:t>, à Trois-Rivières. L’événement comprend des séminaires intéressants, un atelier, un lunch, un cocktail et un souper léger, qui sont autant d’occasions de réseauter et d’établir des liens avec les autres participants.</w:t>
      </w:r>
    </w:p>
    <w:p w:rsidR="0063487D" w:rsidP="0063487D" w:rsidRDefault="0063487D" w14:paraId="713E641A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Le tarif d’admission générale est de 279 $ par personne, taxes en sus. Assurez-vous de vous inscrire d’ici le 21 janvier 2024 pour participer à cet événement passionnant! </w:t>
      </w:r>
    </w:p>
    <w:p w:rsidR="0063487D" w:rsidP="0063487D" w:rsidRDefault="0063487D" w14:paraId="019324E6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lastRenderedPageBreak/>
        <w:t>Comme il s’agit de l’événement francophone de l’année de l’AIA Canada, l’événement se déroulera exclusivement en français.</w:t>
      </w:r>
    </w:p>
    <w:p w:rsidR="0063487D" w:rsidP="0063487D" w:rsidRDefault="0063487D" w14:paraId="04FB2AF4" w14:textId="77777777">
      <w:pPr>
        <w:rPr>
          <w:rFonts w:ascii="Arial" w:hAnsi="Arial" w:eastAsia="Arial" w:cs="Arial"/>
          <w:color w:val="000000" w:themeColor="text1"/>
          <w:lang w:val="fr-CA"/>
        </w:rPr>
      </w:pPr>
      <w:r>
        <w:rPr>
          <w:rFonts w:ascii="Arial" w:hAnsi="Arial" w:eastAsia="Arial" w:cs="Arial"/>
          <w:color w:val="000000" w:themeColor="text1"/>
          <w:lang w:val="fr-CA"/>
        </w:rPr>
        <w:t xml:space="preserve">Si vous avez des questions, visitez la </w:t>
      </w:r>
      <w:hyperlink w:history="1" r:id="rId11">
        <w:r>
          <w:rPr>
            <w:rStyle w:val="Hyperlink"/>
            <w:rFonts w:ascii="Arial" w:hAnsi="Arial" w:eastAsia="Arial" w:cs="Arial"/>
            <w:lang w:val="fr-CA"/>
          </w:rPr>
          <w:t>page Web de l’événement</w:t>
        </w:r>
      </w:hyperlink>
      <w:r>
        <w:rPr>
          <w:rFonts w:ascii="Arial" w:hAnsi="Arial" w:eastAsia="Arial" w:cs="Arial"/>
          <w:color w:val="000000" w:themeColor="text1"/>
          <w:lang w:val="fr-CA"/>
        </w:rPr>
        <w:t>.</w:t>
      </w:r>
    </w:p>
    <w:p w:rsidRPr="0063487D" w:rsidR="4886BBC3" w:rsidP="7E6CE23A" w:rsidRDefault="4886BBC3" w14:paraId="429E434C" w14:textId="3B19A98E">
      <w:pPr>
        <w:rPr>
          <w:lang w:val="fr-CA"/>
        </w:rPr>
      </w:pPr>
      <w:r w:rsidRPr="7E6CE23A" w:rsidR="0063487D">
        <w:rPr>
          <w:rFonts w:ascii="Arial" w:hAnsi="Arial" w:eastAsia="Arial" w:cs="Arial"/>
          <w:color w:val="000000" w:themeColor="text1" w:themeTint="FF" w:themeShade="FF"/>
          <w:lang w:val="fr-CA"/>
        </w:rPr>
        <w:t xml:space="preserve">Au plaisir de vous </w:t>
      </w:r>
      <w:r w:rsidRPr="7E6CE23A" w:rsidR="30CFBA6C">
        <w:rPr>
          <w:rFonts w:ascii="Arial" w:hAnsi="Arial" w:eastAsia="Arial" w:cs="Arial"/>
          <w:color w:val="000000" w:themeColor="text1" w:themeTint="FF" w:themeShade="FF"/>
          <w:lang w:val="fr-CA"/>
        </w:rPr>
        <w:t>y voir</w:t>
      </w:r>
      <w:r w:rsidRPr="7E6CE23A" w:rsidR="0063487D">
        <w:rPr>
          <w:rFonts w:ascii="Arial" w:hAnsi="Arial" w:eastAsia="Arial" w:cs="Arial"/>
          <w:color w:val="000000" w:themeColor="text1" w:themeTint="FF" w:themeShade="FF"/>
          <w:lang w:val="fr-CA"/>
        </w:rPr>
        <w:t xml:space="preserve"> lors de cet événem</w:t>
      </w:r>
      <w:r w:rsidRPr="7E6CE23A" w:rsidR="0063487D">
        <w:rPr>
          <w:rFonts w:ascii="Arial" w:hAnsi="Arial" w:eastAsia="Arial" w:cs="Arial"/>
          <w:color w:val="000000" w:themeColor="text1" w:themeTint="FF" w:themeShade="FF"/>
          <w:lang w:val="fr-CA"/>
        </w:rPr>
        <w:t>ent!</w:t>
      </w:r>
    </w:p>
    <w:sectPr w:rsidRPr="0063487D" w:rsidR="4886BB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3BF" w:rsidP="001841A9" w:rsidRDefault="00C843BF" w14:paraId="1AE6A877" w14:textId="77777777">
      <w:pPr>
        <w:spacing w:after="0" w:line="240" w:lineRule="auto"/>
      </w:pPr>
      <w:r>
        <w:separator/>
      </w:r>
    </w:p>
  </w:endnote>
  <w:endnote w:type="continuationSeparator" w:id="0">
    <w:p w:rsidR="00C843BF" w:rsidP="001841A9" w:rsidRDefault="00C843BF" w14:paraId="418DDF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41A9" w:rsidP="001841A9" w:rsidRDefault="001841A9" w14:paraId="04E87ABA" w14:textId="41FCA2DD">
    <w:pPr>
      <w:pStyle w:val="Footer"/>
      <w:jc w:val="center"/>
    </w:pPr>
    <w:bookmarkStart w:name="_heading=h.w8t9e1hp7cyw" w:colFirst="0" w:colLast="0" w:id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3BF" w:rsidP="001841A9" w:rsidRDefault="00C843BF" w14:paraId="3B174D58" w14:textId="77777777">
      <w:pPr>
        <w:spacing w:after="0" w:line="240" w:lineRule="auto"/>
      </w:pPr>
      <w:r>
        <w:separator/>
      </w:r>
    </w:p>
  </w:footnote>
  <w:footnote w:type="continuationSeparator" w:id="0">
    <w:p w:rsidR="00C843BF" w:rsidP="001841A9" w:rsidRDefault="00C843BF" w14:paraId="59F0F5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841A9" w:rsidP="001841A9" w:rsidRDefault="001841A9" w14:paraId="357FEA4F" w14:textId="69A2D82F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41A9" w:rsidP="001841A9" w:rsidRDefault="001841A9" w14:paraId="2DD90F46" w14:textId="77777777">
    <w:pPr>
      <w:pStyle w:val="Header"/>
      <w:jc w:val="center"/>
    </w:pPr>
  </w:p>
  <w:p w:rsidR="001841A9" w:rsidP="001841A9" w:rsidRDefault="001841A9" w14:paraId="5A5D4657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3"/>
  </w:num>
  <w:num w:numId="3" w16cid:durableId="1647123256">
    <w:abstractNumId w:val="4"/>
  </w:num>
  <w:num w:numId="4" w16cid:durableId="1928996407">
    <w:abstractNumId w:val="2"/>
  </w:num>
  <w:num w:numId="5" w16cid:durableId="79352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91A7D"/>
    <w:rsid w:val="000D6DDF"/>
    <w:rsid w:val="00102DCE"/>
    <w:rsid w:val="00117B5C"/>
    <w:rsid w:val="001841A9"/>
    <w:rsid w:val="001B6CA9"/>
    <w:rsid w:val="001F5AA7"/>
    <w:rsid w:val="002A070E"/>
    <w:rsid w:val="002A18FA"/>
    <w:rsid w:val="002A4954"/>
    <w:rsid w:val="002C0CD0"/>
    <w:rsid w:val="002E6B16"/>
    <w:rsid w:val="00330F24"/>
    <w:rsid w:val="003A1809"/>
    <w:rsid w:val="00564128"/>
    <w:rsid w:val="005B4F78"/>
    <w:rsid w:val="00626193"/>
    <w:rsid w:val="0063487D"/>
    <w:rsid w:val="0067161D"/>
    <w:rsid w:val="006936AF"/>
    <w:rsid w:val="006954AF"/>
    <w:rsid w:val="006A0B2B"/>
    <w:rsid w:val="006F237B"/>
    <w:rsid w:val="008067E4"/>
    <w:rsid w:val="00917AB7"/>
    <w:rsid w:val="0092157A"/>
    <w:rsid w:val="00936D06"/>
    <w:rsid w:val="00983605"/>
    <w:rsid w:val="00A54061"/>
    <w:rsid w:val="00AC52F5"/>
    <w:rsid w:val="00AF39E0"/>
    <w:rsid w:val="00AF6D83"/>
    <w:rsid w:val="00BF63EA"/>
    <w:rsid w:val="00C74328"/>
    <w:rsid w:val="00C843BF"/>
    <w:rsid w:val="00CD5FC6"/>
    <w:rsid w:val="00D51530"/>
    <w:rsid w:val="00D63669"/>
    <w:rsid w:val="00E30031"/>
    <w:rsid w:val="00E94EBA"/>
    <w:rsid w:val="00F27C9A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7C12785"/>
    <w:rsid w:val="281374C0"/>
    <w:rsid w:val="29299FDB"/>
    <w:rsid w:val="29CB1F66"/>
    <w:rsid w:val="2A7297D3"/>
    <w:rsid w:val="2B7CB159"/>
    <w:rsid w:val="2C9F092E"/>
    <w:rsid w:val="2E5A3389"/>
    <w:rsid w:val="30CFBA6C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62FB7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CD111D9"/>
    <w:rsid w:val="7DBA3CFA"/>
    <w:rsid w:val="7E6CE23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styleId="textrun" w:customStyle="1">
    <w:name w:val="textrun"/>
    <w:basedOn w:val="DefaultParagraphFont"/>
    <w:rsid w:val="006954AF"/>
  </w:style>
  <w:style w:type="character" w:styleId="normaltextrun" w:customStyle="1">
    <w:name w:val="normaltextrun"/>
    <w:basedOn w:val="DefaultParagraphFont"/>
    <w:rsid w:val="006954AF"/>
  </w:style>
  <w:style w:type="character" w:styleId="eop" w:customStyle="1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41A9"/>
  </w:style>
  <w:style w:type="paragraph" w:styleId="paragraph" w:customStyle="1">
    <w:name w:val="paragraph"/>
    <w:basedOn w:val="Normal"/>
    <w:rsid w:val="006F23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iacanada.com/fr/evenements/grand-forum-du-quebec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aiacanada.com/fr/evenements/grand-forum-du-quebec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Reed</dc:creator>
  <keywords/>
  <dc:description/>
  <lastModifiedBy>Chloé Devine Drouin</lastModifiedBy>
  <revision>3</revision>
  <dcterms:created xsi:type="dcterms:W3CDTF">2023-10-12T17:09:00.0000000Z</dcterms:created>
  <dcterms:modified xsi:type="dcterms:W3CDTF">2023-10-16T13:28:49.1892331Z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