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6B43" w14:textId="77777777" w:rsidR="00BC58F0" w:rsidRDefault="00BC58F0" w:rsidP="00BC58F0">
      <w:pPr>
        <w:jc w:val="center"/>
        <w:rPr>
          <w:rFonts w:ascii="Arial" w:eastAsia="Arial" w:hAnsi="Arial" w:cs="Arial"/>
          <w:color w:val="192B56"/>
          <w:sz w:val="32"/>
          <w:szCs w:val="32"/>
          <w:lang w:val="fr-CA"/>
        </w:rPr>
      </w:pPr>
      <w:r>
        <w:rPr>
          <w:rFonts w:ascii="Arial" w:eastAsia="Arial" w:hAnsi="Arial" w:cs="Arial"/>
          <w:b/>
          <w:bCs/>
          <w:color w:val="192B56"/>
          <w:sz w:val="32"/>
          <w:szCs w:val="32"/>
          <w:lang w:val="fr-CA"/>
        </w:rPr>
        <w:t>Grand Forum du Québec 2024</w:t>
      </w:r>
    </w:p>
    <w:p w14:paraId="3546E50C" w14:textId="77777777" w:rsidR="00BC58F0" w:rsidRDefault="00BC58F0" w:rsidP="00BC58F0">
      <w:pPr>
        <w:jc w:val="center"/>
        <w:rPr>
          <w:rFonts w:ascii="Arial" w:eastAsia="Arial" w:hAnsi="Arial" w:cs="Arial"/>
          <w:color w:val="D13438"/>
          <w:sz w:val="28"/>
          <w:szCs w:val="28"/>
          <w:lang w:val="fr-CA"/>
        </w:rPr>
      </w:pPr>
      <w:r>
        <w:rPr>
          <w:rFonts w:ascii="Arial" w:eastAsia="Arial" w:hAnsi="Arial" w:cs="Arial"/>
          <w:b/>
          <w:bCs/>
          <w:color w:val="192B56"/>
          <w:sz w:val="28"/>
          <w:szCs w:val="28"/>
          <w:lang w:val="fr-CA"/>
        </w:rPr>
        <w:t>Courriel promotionnel</w:t>
      </w:r>
      <w:r>
        <w:rPr>
          <w:rFonts w:ascii="Arial" w:eastAsia="Arial" w:hAnsi="Arial" w:cs="Arial"/>
          <w:color w:val="D13438"/>
          <w:sz w:val="28"/>
          <w:szCs w:val="28"/>
          <w:lang w:val="fr-CA"/>
        </w:rPr>
        <w:t xml:space="preserve"> </w:t>
      </w:r>
    </w:p>
    <w:p w14:paraId="7BCDD2ED" w14:textId="77777777" w:rsidR="00BC58F0" w:rsidRDefault="00BC58F0" w:rsidP="00BC58F0">
      <w:pPr>
        <w:jc w:val="center"/>
        <w:rPr>
          <w:rFonts w:ascii="Arial" w:eastAsia="Arial" w:hAnsi="Arial" w:cs="Arial"/>
          <w:color w:val="002060"/>
          <w:sz w:val="28"/>
          <w:szCs w:val="28"/>
          <w:lang w:val="fr-CA"/>
        </w:rPr>
      </w:pPr>
      <w:r>
        <w:rPr>
          <w:rFonts w:ascii="Arial" w:eastAsia="Arial" w:hAnsi="Arial" w:cs="Arial"/>
          <w:b/>
          <w:bCs/>
          <w:color w:val="002060"/>
          <w:sz w:val="28"/>
          <w:szCs w:val="28"/>
          <w:lang w:val="fr-CA"/>
        </w:rPr>
        <w:t xml:space="preserve">Tarif d’inscription hâtive </w:t>
      </w:r>
    </w:p>
    <w:p w14:paraId="2221B893" w14:textId="77777777" w:rsidR="00BC58F0" w:rsidRDefault="00BC58F0" w:rsidP="00BC58F0">
      <w:pPr>
        <w:jc w:val="center"/>
        <w:rPr>
          <w:rFonts w:ascii="Segoe UI" w:eastAsia="Segoe UI" w:hAnsi="Segoe UI" w:cs="Segoe UI"/>
          <w:sz w:val="18"/>
          <w:szCs w:val="18"/>
          <w:lang w:val="fr-CA"/>
        </w:rPr>
      </w:pPr>
      <w:r>
        <w:rPr>
          <w:rFonts w:ascii="Segoe UI" w:eastAsia="Segoe UI" w:hAnsi="Segoe UI" w:cs="Segoe UI"/>
          <w:sz w:val="18"/>
          <w:szCs w:val="18"/>
          <w:lang w:val="fr-CA"/>
        </w:rPr>
        <w:t xml:space="preserve"> </w:t>
      </w:r>
    </w:p>
    <w:p w14:paraId="02B2973A" w14:textId="77777777" w:rsidR="00BC58F0" w:rsidRDefault="00BC58F0" w:rsidP="00BC58F0">
      <w:pPr>
        <w:rPr>
          <w:rFonts w:ascii="Arial" w:eastAsia="Arial" w:hAnsi="Arial" w:cs="Arial"/>
          <w:color w:val="C00000"/>
          <w:sz w:val="24"/>
          <w:szCs w:val="24"/>
          <w:lang w:val="fr-CA"/>
        </w:rPr>
      </w:pPr>
      <w:r>
        <w:rPr>
          <w:rFonts w:ascii="Arial" w:eastAsia="Arial" w:hAnsi="Arial" w:cs="Arial"/>
          <w:b/>
          <w:bCs/>
          <w:color w:val="C00000"/>
          <w:sz w:val="24"/>
          <w:szCs w:val="24"/>
          <w:lang w:val="fr-CA"/>
        </w:rPr>
        <w:t xml:space="preserve">Modèle 1 : format de diffusion aux entreprises </w:t>
      </w:r>
    </w:p>
    <w:p w14:paraId="18604BE9" w14:textId="77777777" w:rsidR="00BC58F0" w:rsidRDefault="00BC58F0" w:rsidP="00BC58F0">
      <w:pPr>
        <w:rPr>
          <w:rFonts w:ascii="Arial" w:eastAsia="Arial" w:hAnsi="Arial" w:cs="Arial"/>
          <w:b/>
          <w:bCs/>
          <w:lang w:val="fr-CA"/>
        </w:rPr>
      </w:pPr>
      <w:proofErr w:type="spellStart"/>
      <w:r>
        <w:rPr>
          <w:rFonts w:ascii="Arial" w:eastAsia="Arial" w:hAnsi="Arial" w:cs="Arial"/>
          <w:b/>
          <w:bCs/>
          <w:color w:val="000000" w:themeColor="text1"/>
          <w:highlight w:val="yellow"/>
          <w:lang w:val="fr-CA"/>
        </w:rPr>
        <w:t>Subject</w:t>
      </w:r>
      <w:proofErr w:type="spellEnd"/>
      <w:r>
        <w:rPr>
          <w:rFonts w:ascii="Arial" w:eastAsia="Arial" w:hAnsi="Arial" w:cs="Arial"/>
          <w:b/>
          <w:bCs/>
          <w:color w:val="000000" w:themeColor="text1"/>
          <w:highlight w:val="yellow"/>
          <w:lang w:val="fr-CA"/>
        </w:rPr>
        <w:t xml:space="preserve"> line:</w:t>
      </w:r>
      <w:r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</w:t>
      </w:r>
      <w:r>
        <w:rPr>
          <w:rFonts w:ascii="Arial" w:eastAsia="Arial" w:hAnsi="Arial" w:cs="Arial"/>
          <w:b/>
          <w:bCs/>
          <w:lang w:val="fr-CA"/>
        </w:rPr>
        <w:t xml:space="preserve">Tarif réduit pour les inscriptions hâtives au Grand Forum du Québec </w:t>
      </w:r>
    </w:p>
    <w:p w14:paraId="414CFA32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b/>
          <w:bCs/>
          <w:color w:val="000000" w:themeColor="text1"/>
          <w:highlight w:val="yellow"/>
          <w:lang w:val="fr-CA"/>
        </w:rPr>
        <w:t>Body copy:</w:t>
      </w:r>
      <w:r>
        <w:rPr>
          <w:rFonts w:ascii="Arial" w:eastAsia="Arial" w:hAnsi="Arial" w:cs="Arial"/>
          <w:color w:val="000000" w:themeColor="text1"/>
          <w:lang w:val="fr-CA"/>
        </w:rPr>
        <w:t xml:space="preserve">  </w:t>
      </w:r>
    </w:p>
    <w:p w14:paraId="412724C2" w14:textId="7FDBCE51" w:rsidR="00BC58F0" w:rsidRDefault="00BC58F0" w:rsidP="00BC58F0">
      <w:pPr>
        <w:spacing w:after="120" w:line="240" w:lineRule="auto"/>
        <w:rPr>
          <w:rFonts w:ascii="Arial" w:eastAsia="Arial" w:hAnsi="Arial" w:cs="Arial"/>
          <w:color w:val="000000" w:themeColor="text1"/>
          <w:lang w:val="fr-CA"/>
        </w:rPr>
      </w:pPr>
      <w:r w:rsidRPr="6F05EA8A">
        <w:rPr>
          <w:rFonts w:ascii="Arial" w:eastAsia="Arial" w:hAnsi="Arial" w:cs="Arial"/>
          <w:color w:val="000000" w:themeColor="text1"/>
          <w:lang w:val="fr-CA"/>
        </w:rPr>
        <w:t xml:space="preserve">Cet hiver, venez participer au Grand Forum du Québec de l’AIA Canada. Rencontrez d’autres experts de l’industrie de l’entretien </w:t>
      </w:r>
      <w:r w:rsidR="6869ACD5" w:rsidRPr="6F05EA8A">
        <w:rPr>
          <w:rFonts w:ascii="Arial" w:eastAsia="Arial" w:hAnsi="Arial" w:cs="Arial"/>
          <w:color w:val="000000" w:themeColor="text1"/>
          <w:lang w:val="fr-CA"/>
        </w:rPr>
        <w:t xml:space="preserve">et de la réparation </w:t>
      </w:r>
      <w:r w:rsidRPr="6F05EA8A">
        <w:rPr>
          <w:rFonts w:ascii="Arial" w:eastAsia="Arial" w:hAnsi="Arial" w:cs="Arial"/>
          <w:color w:val="000000" w:themeColor="text1"/>
          <w:lang w:val="fr-CA"/>
        </w:rPr>
        <w:t>automobile pour réseauter et discuter des difficultés actuelles rencontrées par l’industrie, comme le recrutement et la rétention de la main-d’œuvre.</w:t>
      </w:r>
    </w:p>
    <w:p w14:paraId="15BA0317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L’événement aura lieu le 25 janvier 2024 à Trois-Rivières, au Québec, et se déroulera de 9 h 30 à 18 h. La journée comprendra une séance plénière, un lunch, des ateliers, un cocktail et un souper léger.  </w:t>
      </w:r>
    </w:p>
    <w:p w14:paraId="1C155051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hAnsi="Arial" w:cs="Arial"/>
          <w:lang w:val="fr-CA"/>
        </w:rPr>
        <w:t>Bonne nouvelle : un tarif préférentiel est offert pour les inscriptions hâtives. Si vous vous inscrivez avant le 18 novembre, vous paierez seulement 249 $ plus taxes par personne. Après le 18 novembre, le coût passera à 279 $ plus taxes par personne.</w:t>
      </w:r>
      <w:r>
        <w:rPr>
          <w:rFonts w:ascii="Arial" w:eastAsia="Arial" w:hAnsi="Arial" w:cs="Arial"/>
          <w:color w:val="000000" w:themeColor="text1"/>
          <w:lang w:val="fr-CA"/>
        </w:rPr>
        <w:t xml:space="preserve">  </w:t>
      </w:r>
    </w:p>
    <w:p w14:paraId="78B6E76C" w14:textId="77777777" w:rsidR="00BC58F0" w:rsidRPr="00CD1603" w:rsidRDefault="00BC58F0" w:rsidP="00BC58F0">
      <w:pPr>
        <w:rPr>
          <w:rFonts w:ascii="Arial" w:eastAsia="Arial" w:hAnsi="Arial" w:cs="Arial"/>
          <w:b/>
          <w:bCs/>
          <w:color w:val="000000" w:themeColor="text1"/>
          <w:lang w:val="fr-CA"/>
        </w:rPr>
      </w:pPr>
      <w:r w:rsidRPr="00CD1603">
        <w:rPr>
          <w:rFonts w:ascii="Arial" w:eastAsia="Arial" w:hAnsi="Arial" w:cs="Arial"/>
          <w:b/>
          <w:bCs/>
          <w:color w:val="000000" w:themeColor="text1"/>
          <w:lang w:val="fr-CA"/>
        </w:rPr>
        <w:t>La période d’inscription à cet événement se termine le 21 janvier 2024.</w:t>
      </w:r>
    </w:p>
    <w:p w14:paraId="1BD91CB0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hAnsi="Arial" w:cs="Arial"/>
          <w:lang w:val="fr-CA"/>
        </w:rPr>
        <w:t>Veuillez noter que cet événement se déroulera exclusivement en français.</w:t>
      </w:r>
    </w:p>
    <w:p w14:paraId="732E488D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hAnsi="Arial" w:cs="Arial"/>
          <w:lang w:val="fr-CA"/>
        </w:rPr>
        <w:t xml:space="preserve">Pour obtenir plus d’information, consultez la </w:t>
      </w:r>
      <w:hyperlink r:id="rId10" w:history="1">
        <w:r>
          <w:rPr>
            <w:rStyle w:val="Hyperlink"/>
            <w:rFonts w:ascii="Arial" w:hAnsi="Arial" w:cs="Arial"/>
            <w:lang w:val="fr-CA"/>
          </w:rPr>
          <w:t>page Web de l’événement</w:t>
        </w:r>
      </w:hyperlink>
      <w:r>
        <w:rPr>
          <w:rFonts w:ascii="Arial" w:hAnsi="Arial" w:cs="Arial"/>
          <w:lang w:val="fr-CA"/>
        </w:rPr>
        <w:t>.</w:t>
      </w:r>
    </w:p>
    <w:p w14:paraId="51A24767" w14:textId="77777777" w:rsidR="00BC58F0" w:rsidRDefault="00BC58F0" w:rsidP="00BC58F0">
      <w:pPr>
        <w:rPr>
          <w:rFonts w:ascii="Arial" w:eastAsia="Arial" w:hAnsi="Arial" w:cs="Arial"/>
          <w:color w:val="C00000"/>
          <w:sz w:val="24"/>
          <w:szCs w:val="24"/>
          <w:lang w:val="fr-CA"/>
        </w:rPr>
      </w:pPr>
    </w:p>
    <w:p w14:paraId="25DD539B" w14:textId="77777777" w:rsidR="00CD1603" w:rsidRDefault="00CD1603" w:rsidP="00BC58F0">
      <w:pPr>
        <w:rPr>
          <w:rFonts w:ascii="Arial" w:eastAsia="Arial" w:hAnsi="Arial" w:cs="Arial"/>
          <w:b/>
          <w:bCs/>
          <w:color w:val="C00000"/>
          <w:sz w:val="24"/>
          <w:szCs w:val="24"/>
          <w:lang w:val="fr-CA"/>
        </w:rPr>
      </w:pPr>
      <w:r>
        <w:rPr>
          <w:rFonts w:ascii="Arial" w:eastAsia="Arial" w:hAnsi="Arial" w:cs="Arial"/>
          <w:b/>
          <w:bCs/>
          <w:color w:val="C00000"/>
          <w:sz w:val="24"/>
          <w:szCs w:val="24"/>
          <w:lang w:val="fr-CA"/>
        </w:rPr>
        <w:br w:type="page"/>
      </w:r>
    </w:p>
    <w:p w14:paraId="599A0FC3" w14:textId="0E3517C3" w:rsidR="00BC58F0" w:rsidRDefault="00BC58F0" w:rsidP="00BC58F0">
      <w:pPr>
        <w:rPr>
          <w:rFonts w:ascii="Arial" w:eastAsia="Arial" w:hAnsi="Arial" w:cs="Arial"/>
          <w:color w:val="D13438"/>
          <w:sz w:val="24"/>
          <w:szCs w:val="24"/>
          <w:lang w:val="fr-CA"/>
        </w:rPr>
      </w:pPr>
      <w:r>
        <w:rPr>
          <w:rFonts w:ascii="Arial" w:eastAsia="Arial" w:hAnsi="Arial" w:cs="Arial"/>
          <w:b/>
          <w:bCs/>
          <w:color w:val="C00000"/>
          <w:sz w:val="24"/>
          <w:szCs w:val="24"/>
          <w:lang w:val="fr-CA"/>
        </w:rPr>
        <w:lastRenderedPageBreak/>
        <w:t>Modèle 2 : format personnel (de personne à personne)</w:t>
      </w:r>
      <w:r>
        <w:rPr>
          <w:rFonts w:ascii="Arial" w:eastAsia="Arial" w:hAnsi="Arial" w:cs="Arial"/>
          <w:color w:val="D13438"/>
          <w:sz w:val="24"/>
          <w:szCs w:val="24"/>
          <w:lang w:val="fr-CA"/>
        </w:rPr>
        <w:t xml:space="preserve"> </w:t>
      </w:r>
    </w:p>
    <w:p w14:paraId="065B8169" w14:textId="77777777" w:rsidR="00BC58F0" w:rsidRDefault="00BC58F0" w:rsidP="00BC58F0">
      <w:pPr>
        <w:rPr>
          <w:rFonts w:ascii="Arial" w:eastAsia="Arial" w:hAnsi="Arial" w:cs="Arial"/>
          <w:b/>
          <w:bCs/>
          <w:color w:val="000000" w:themeColor="text1"/>
          <w:lang w:val="fr-CA"/>
        </w:rPr>
      </w:pPr>
      <w:proofErr w:type="spellStart"/>
      <w:r>
        <w:rPr>
          <w:rFonts w:ascii="Arial" w:eastAsia="Arial" w:hAnsi="Arial" w:cs="Arial"/>
          <w:b/>
          <w:bCs/>
          <w:color w:val="000000" w:themeColor="text1"/>
          <w:highlight w:val="yellow"/>
          <w:lang w:val="fr-CA"/>
        </w:rPr>
        <w:t>Subject</w:t>
      </w:r>
      <w:proofErr w:type="spellEnd"/>
      <w:r>
        <w:rPr>
          <w:rFonts w:ascii="Arial" w:eastAsia="Arial" w:hAnsi="Arial" w:cs="Arial"/>
          <w:b/>
          <w:bCs/>
          <w:color w:val="000000" w:themeColor="text1"/>
          <w:highlight w:val="yellow"/>
          <w:lang w:val="fr-CA"/>
        </w:rPr>
        <w:t xml:space="preserve"> line:</w:t>
      </w:r>
      <w:r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Réservez votre place au Grand Forum du Québec en profitant d’un tarif réduit</w:t>
      </w:r>
    </w:p>
    <w:p w14:paraId="7F805D40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b/>
          <w:bCs/>
          <w:color w:val="000000" w:themeColor="text1"/>
          <w:highlight w:val="yellow"/>
          <w:lang w:val="fr-CA"/>
        </w:rPr>
        <w:t>Body copy:</w:t>
      </w:r>
      <w:r>
        <w:rPr>
          <w:rFonts w:ascii="Arial" w:eastAsia="Arial" w:hAnsi="Arial" w:cs="Arial"/>
          <w:color w:val="000000" w:themeColor="text1"/>
          <w:lang w:val="fr-CA"/>
        </w:rPr>
        <w:t xml:space="preserve"> </w:t>
      </w:r>
    </w:p>
    <w:p w14:paraId="7A8664B8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Bonjour </w:t>
      </w:r>
      <w:r>
        <w:rPr>
          <w:rFonts w:ascii="Arial" w:eastAsia="Arial" w:hAnsi="Arial" w:cs="Arial"/>
          <w:color w:val="E21C47"/>
          <w:lang w:val="fr-CA"/>
        </w:rPr>
        <w:t>[insérer le nom]</w:t>
      </w:r>
      <w:r>
        <w:rPr>
          <w:rFonts w:ascii="Arial" w:eastAsia="Arial" w:hAnsi="Arial" w:cs="Arial"/>
          <w:color w:val="000000" w:themeColor="text1"/>
          <w:lang w:val="fr-CA"/>
        </w:rPr>
        <w:t xml:space="preserve">, </w:t>
      </w:r>
    </w:p>
    <w:p w14:paraId="10D2EC72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J’ai l’intention de commencer l’année 2024 par une activité de réseautage, et c’est pourquoi je participe au Grand Forum du Québec, le rassemblement francophone de l’année de l’AIA Canada — et j’espère vous y voir!  </w:t>
      </w:r>
    </w:p>
    <w:p w14:paraId="06C57FCC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L’événement aura lieu le 25 janvier 2024 à Trois-Rivières, et comprendra des d’ateliers, des séminaires et des occasions de réseauter. De plus, un lunch, un cocktail et un souper léger seront servis.  </w:t>
      </w:r>
    </w:p>
    <w:p w14:paraId="61C4794B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Un tarif préférentiel est offert jusqu’au 18 novembre 2023 pour cet événement. Inscrivez-vous d’ici cette date et payez le tarif réduit de 249 $ par personne, taxes en sus. </w:t>
      </w:r>
    </w:p>
    <w:p w14:paraId="5DC32E8A" w14:textId="77777777" w:rsidR="00CD1603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 xml:space="preserve">Après le 18 novembre, le tarif d’admission générale sera de 279 $ par personne, taxes en sus. </w:t>
      </w:r>
    </w:p>
    <w:p w14:paraId="496E1753" w14:textId="36DD2AE4" w:rsidR="00BC58F0" w:rsidRDefault="00BC58F0" w:rsidP="00BC58F0">
      <w:pPr>
        <w:rPr>
          <w:rFonts w:ascii="Arial" w:eastAsia="Arial" w:hAnsi="Arial" w:cs="Arial"/>
          <w:b/>
          <w:color w:val="000000" w:themeColor="text1"/>
          <w:lang w:val="fr-CA"/>
        </w:rPr>
      </w:pPr>
      <w:r>
        <w:rPr>
          <w:rFonts w:ascii="Arial" w:eastAsia="Arial" w:hAnsi="Arial" w:cs="Arial"/>
          <w:b/>
          <w:color w:val="000000" w:themeColor="text1"/>
          <w:lang w:val="fr-CA"/>
        </w:rPr>
        <w:t>Les inscriptions se terminent le 21 janvier 2024.</w:t>
      </w:r>
    </w:p>
    <w:p w14:paraId="1F81A644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>Veuillez noter que cet événement se déroulera exclusivement en français.</w:t>
      </w:r>
    </w:p>
    <w:p w14:paraId="4BD453BF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hAnsi="Arial" w:cs="Arial"/>
          <w:lang w:val="fr-CA"/>
        </w:rPr>
        <w:t xml:space="preserve">Pour toute question ou pour obtenir plus d’information, consultez la </w:t>
      </w:r>
      <w:hyperlink r:id="rId11" w:history="1">
        <w:r>
          <w:rPr>
            <w:rStyle w:val="Hyperlink"/>
            <w:rFonts w:ascii="Arial" w:hAnsi="Arial" w:cs="Arial"/>
            <w:lang w:val="fr-CA"/>
          </w:rPr>
          <w:t>page Web de l’événement</w:t>
        </w:r>
      </w:hyperlink>
      <w:r>
        <w:rPr>
          <w:rFonts w:ascii="Arial" w:eastAsia="Arial" w:hAnsi="Arial" w:cs="Arial"/>
          <w:color w:val="000000" w:themeColor="text1"/>
          <w:lang w:val="fr-CA"/>
        </w:rPr>
        <w:t xml:space="preserve">. </w:t>
      </w:r>
    </w:p>
    <w:p w14:paraId="2B9DA672" w14:textId="77777777" w:rsidR="00BC58F0" w:rsidRDefault="00BC58F0" w:rsidP="00BC58F0">
      <w:pPr>
        <w:rPr>
          <w:rFonts w:ascii="Arial" w:eastAsia="Arial" w:hAnsi="Arial" w:cs="Arial"/>
          <w:color w:val="000000" w:themeColor="text1"/>
          <w:lang w:val="fr-CA"/>
        </w:rPr>
      </w:pPr>
      <w:r>
        <w:rPr>
          <w:rFonts w:ascii="Arial" w:eastAsia="Arial" w:hAnsi="Arial" w:cs="Arial"/>
          <w:color w:val="000000" w:themeColor="text1"/>
          <w:lang w:val="fr-CA"/>
        </w:rPr>
        <w:t>Au plaisir de vous y voir!</w:t>
      </w:r>
    </w:p>
    <w:p w14:paraId="5A073802" w14:textId="77777777" w:rsidR="00BC58F0" w:rsidRDefault="00BC58F0" w:rsidP="00BC58F0">
      <w:pPr>
        <w:rPr>
          <w:lang w:val="fr-CA"/>
        </w:rPr>
      </w:pPr>
    </w:p>
    <w:p w14:paraId="429E434C" w14:textId="45A7D204" w:rsidR="4886BBC3" w:rsidRPr="00BC58F0" w:rsidRDefault="4886BBC3" w:rsidP="4886BBC3">
      <w:pPr>
        <w:rPr>
          <w:rStyle w:val="eop"/>
          <w:rFonts w:ascii="Arial" w:hAnsi="Arial" w:cs="Arial"/>
          <w:color w:val="FF0000"/>
          <w:lang w:val="fr-CA"/>
        </w:rPr>
      </w:pPr>
    </w:p>
    <w:sectPr w:rsidR="4886BBC3" w:rsidRPr="00BC58F0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5AF84" w14:textId="77777777" w:rsidR="00DC1EB0" w:rsidRDefault="00DC1EB0" w:rsidP="001841A9">
      <w:pPr>
        <w:spacing w:after="0" w:line="240" w:lineRule="auto"/>
      </w:pPr>
      <w:r>
        <w:separator/>
      </w:r>
    </w:p>
  </w:endnote>
  <w:endnote w:type="continuationSeparator" w:id="0">
    <w:p w14:paraId="023142A4" w14:textId="77777777" w:rsidR="00DC1EB0" w:rsidRDefault="00DC1EB0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E64EB" w14:textId="77777777" w:rsidR="00DC1EB0" w:rsidRDefault="00DC1EB0" w:rsidP="001841A9">
      <w:pPr>
        <w:spacing w:after="0" w:line="240" w:lineRule="auto"/>
      </w:pPr>
      <w:r>
        <w:separator/>
      </w:r>
    </w:p>
  </w:footnote>
  <w:footnote w:type="continuationSeparator" w:id="0">
    <w:p w14:paraId="4D312C90" w14:textId="77777777" w:rsidR="00DC1EB0" w:rsidRDefault="00DC1EB0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3"/>
  </w:num>
  <w:num w:numId="3" w16cid:durableId="1647123256">
    <w:abstractNumId w:val="4"/>
  </w:num>
  <w:num w:numId="4" w16cid:durableId="1928996407">
    <w:abstractNumId w:val="2"/>
  </w:num>
  <w:num w:numId="5" w16cid:durableId="793522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91A7D"/>
    <w:rsid w:val="000D6DDF"/>
    <w:rsid w:val="00102DCE"/>
    <w:rsid w:val="00117B5C"/>
    <w:rsid w:val="001841A9"/>
    <w:rsid w:val="001B6CA9"/>
    <w:rsid w:val="001F5AA7"/>
    <w:rsid w:val="00295512"/>
    <w:rsid w:val="002A070E"/>
    <w:rsid w:val="002A18FA"/>
    <w:rsid w:val="002A4954"/>
    <w:rsid w:val="002C0CD0"/>
    <w:rsid w:val="002E6B16"/>
    <w:rsid w:val="00330F24"/>
    <w:rsid w:val="003A1809"/>
    <w:rsid w:val="00564128"/>
    <w:rsid w:val="005B4F78"/>
    <w:rsid w:val="00626193"/>
    <w:rsid w:val="0067161D"/>
    <w:rsid w:val="006936AF"/>
    <w:rsid w:val="006954AF"/>
    <w:rsid w:val="006A0B2B"/>
    <w:rsid w:val="006F237B"/>
    <w:rsid w:val="008067E4"/>
    <w:rsid w:val="008576E1"/>
    <w:rsid w:val="00917AB7"/>
    <w:rsid w:val="0092157A"/>
    <w:rsid w:val="00936D06"/>
    <w:rsid w:val="00983605"/>
    <w:rsid w:val="00A54061"/>
    <w:rsid w:val="00AC52F5"/>
    <w:rsid w:val="00AF39E0"/>
    <w:rsid w:val="00AF6D83"/>
    <w:rsid w:val="00BC58F0"/>
    <w:rsid w:val="00BF63EA"/>
    <w:rsid w:val="00C74328"/>
    <w:rsid w:val="00C843BF"/>
    <w:rsid w:val="00CD1603"/>
    <w:rsid w:val="00CD5FC6"/>
    <w:rsid w:val="00D51530"/>
    <w:rsid w:val="00D63669"/>
    <w:rsid w:val="00DC1EB0"/>
    <w:rsid w:val="00E30031"/>
    <w:rsid w:val="00E94EBA"/>
    <w:rsid w:val="00F27C9A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869ACD5"/>
    <w:rsid w:val="6A59D53C"/>
    <w:rsid w:val="6BF5A59D"/>
    <w:rsid w:val="6D9175FE"/>
    <w:rsid w:val="6DEF0A22"/>
    <w:rsid w:val="6F05EA8A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paragraph" w:customStyle="1" w:styleId="paragraph">
    <w:name w:val="paragraph"/>
    <w:basedOn w:val="Normal"/>
    <w:rsid w:val="006F2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fr/evenements/grand-forum-du-quebec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aiacanada.com/fr/evenements/grand-forum-du-quebec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9918762F-D0D6-4C6A-BCCB-4B1CC37DC0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6</cp:revision>
  <dcterms:created xsi:type="dcterms:W3CDTF">2023-10-12T17:11:00Z</dcterms:created>
  <dcterms:modified xsi:type="dcterms:W3CDTF">2023-10-22T13:53:00Z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